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3B" w:rsidRDefault="00BC464A" w:rsidP="00BC464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7482A">
        <w:rPr>
          <w:rFonts w:ascii="Times New Roman" w:hAnsi="Times New Roman"/>
          <w:b/>
          <w:bCs/>
          <w:sz w:val="24"/>
          <w:szCs w:val="24"/>
        </w:rPr>
        <w:t>Вопросы к зачету</w:t>
      </w:r>
      <w:r>
        <w:rPr>
          <w:rFonts w:ascii="Times New Roman" w:hAnsi="Times New Roman"/>
          <w:b/>
          <w:bCs/>
          <w:sz w:val="24"/>
          <w:szCs w:val="24"/>
        </w:rPr>
        <w:t xml:space="preserve"> по дисциплине:</w:t>
      </w:r>
    </w:p>
    <w:p w:rsidR="00BC464A" w:rsidRPr="00D7482A" w:rsidRDefault="00BC464A" w:rsidP="00BC464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BC464A">
        <w:rPr>
          <w:rFonts w:ascii="Times New Roman" w:hAnsi="Times New Roman"/>
          <w:b/>
          <w:bCs/>
          <w:sz w:val="24"/>
          <w:szCs w:val="24"/>
        </w:rPr>
        <w:t>Межкультурное взаимодействие в современном мире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>Основные подходы к пониманию и определению культуры.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 Морфология культуры, ценности и нормы в культуре.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>Традиции и нравы народов мира.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Сущность и специфика межкультурной коммуникации.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Основания сопоставления, сравнения и систематизации культур.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Культурные размерности </w:t>
      </w:r>
      <w:proofErr w:type="spellStart"/>
      <w:r w:rsidRPr="00D7786F">
        <w:rPr>
          <w:rFonts w:ascii="Times New Roman" w:hAnsi="Times New Roman"/>
          <w:sz w:val="24"/>
          <w:szCs w:val="24"/>
        </w:rPr>
        <w:t>Г.Хофстеде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: индивидуализм-коллективизм, избегание неопределенности, дистанция власти, </w:t>
      </w:r>
      <w:proofErr w:type="spellStart"/>
      <w:r w:rsidRPr="00D7786F">
        <w:rPr>
          <w:rFonts w:ascii="Times New Roman" w:hAnsi="Times New Roman"/>
          <w:sz w:val="24"/>
          <w:szCs w:val="24"/>
        </w:rPr>
        <w:t>соревновательность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7786F">
        <w:rPr>
          <w:rFonts w:ascii="Times New Roman" w:hAnsi="Times New Roman"/>
          <w:sz w:val="24"/>
          <w:szCs w:val="24"/>
        </w:rPr>
        <w:t>маскулинность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), конфуцианский динамизм.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Современные психологические исследования индивидуализма и коллективизма в различных культурах. 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Культурно-обусловленные нормы поведения.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Оценка влияния культур на поведение индивида.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Этногенез и его основные факторы.  </w:t>
      </w:r>
    </w:p>
    <w:p w:rsidR="00BC464A" w:rsidRPr="00741736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36">
        <w:rPr>
          <w:rFonts w:ascii="Times New Roman" w:hAnsi="Times New Roman"/>
          <w:sz w:val="24"/>
          <w:szCs w:val="24"/>
        </w:rPr>
        <w:t>Основные элементы межкультурного взаимодействия: психологические.</w:t>
      </w:r>
    </w:p>
    <w:p w:rsidR="00BC464A" w:rsidRPr="00741736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36">
        <w:rPr>
          <w:rFonts w:ascii="Times New Roman" w:hAnsi="Times New Roman"/>
          <w:sz w:val="24"/>
          <w:szCs w:val="24"/>
        </w:rPr>
        <w:t xml:space="preserve">Основные элементы межкультурного </w:t>
      </w:r>
      <w:proofErr w:type="gramStart"/>
      <w:r w:rsidRPr="00741736">
        <w:rPr>
          <w:rFonts w:ascii="Times New Roman" w:hAnsi="Times New Roman"/>
          <w:sz w:val="24"/>
          <w:szCs w:val="24"/>
        </w:rPr>
        <w:t>взаимодействия:  вербальные</w:t>
      </w:r>
      <w:proofErr w:type="gramEnd"/>
      <w:r w:rsidRPr="00741736">
        <w:rPr>
          <w:rFonts w:ascii="Times New Roman" w:hAnsi="Times New Roman"/>
          <w:sz w:val="24"/>
          <w:szCs w:val="24"/>
        </w:rPr>
        <w:t>.</w:t>
      </w:r>
    </w:p>
    <w:p w:rsidR="00BC464A" w:rsidRPr="00741736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36">
        <w:rPr>
          <w:rFonts w:ascii="Times New Roman" w:hAnsi="Times New Roman"/>
          <w:sz w:val="24"/>
          <w:szCs w:val="24"/>
        </w:rPr>
        <w:t>Основные элементы межкультурного взаимодействия: невербальные.</w:t>
      </w:r>
    </w:p>
    <w:p w:rsidR="00BC464A" w:rsidRPr="00741736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36">
        <w:rPr>
          <w:rFonts w:ascii="Times New Roman" w:hAnsi="Times New Roman"/>
          <w:sz w:val="24"/>
          <w:szCs w:val="24"/>
        </w:rPr>
        <w:t>Основные элементы межкультурного взаимодействия: исторические.</w:t>
      </w:r>
    </w:p>
    <w:p w:rsidR="00BC464A" w:rsidRPr="00741736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36">
        <w:rPr>
          <w:rFonts w:ascii="Times New Roman" w:hAnsi="Times New Roman"/>
          <w:sz w:val="24"/>
          <w:szCs w:val="24"/>
        </w:rPr>
        <w:t>Основные элементы межкультурного взаимодействия: социально-культурные.</w:t>
      </w:r>
    </w:p>
    <w:p w:rsidR="00BC464A" w:rsidRPr="00741736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36">
        <w:rPr>
          <w:rFonts w:ascii="Times New Roman" w:hAnsi="Times New Roman"/>
          <w:sz w:val="24"/>
          <w:szCs w:val="24"/>
        </w:rPr>
        <w:t xml:space="preserve">Стереотипы и </w:t>
      </w:r>
      <w:proofErr w:type="gramStart"/>
      <w:r w:rsidRPr="00741736">
        <w:rPr>
          <w:rFonts w:ascii="Times New Roman" w:hAnsi="Times New Roman"/>
          <w:sz w:val="24"/>
          <w:szCs w:val="24"/>
        </w:rPr>
        <w:t>предрассудки  в</w:t>
      </w:r>
      <w:proofErr w:type="gramEnd"/>
      <w:r w:rsidRPr="00741736">
        <w:rPr>
          <w:rFonts w:ascii="Times New Roman" w:hAnsi="Times New Roman"/>
          <w:sz w:val="24"/>
          <w:szCs w:val="24"/>
        </w:rPr>
        <w:t xml:space="preserve"> межкультурной коммуникации.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Культурно-исторические макрорегионы мира: общая характеристика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Теоретические подходы к анализу межкультурной коммуникации. Редукция неуверенности в ситуации межкультурной коммуникации.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Оценка коммуникативных навыков.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Основные </w:t>
      </w:r>
      <w:proofErr w:type="gramStart"/>
      <w:r w:rsidRPr="00D7786F">
        <w:rPr>
          <w:rFonts w:ascii="Times New Roman" w:hAnsi="Times New Roman"/>
          <w:sz w:val="24"/>
          <w:szCs w:val="24"/>
        </w:rPr>
        <w:t>проблемы  оценки</w:t>
      </w:r>
      <w:proofErr w:type="gramEnd"/>
      <w:r w:rsidRPr="00D7786F">
        <w:rPr>
          <w:rFonts w:ascii="Times New Roman" w:hAnsi="Times New Roman"/>
          <w:sz w:val="24"/>
          <w:szCs w:val="24"/>
        </w:rPr>
        <w:t xml:space="preserve"> межкультурной компетентности.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Межкультурная компетентность как культурная </w:t>
      </w:r>
      <w:proofErr w:type="spellStart"/>
      <w:r w:rsidRPr="00D7786F">
        <w:rPr>
          <w:rFonts w:ascii="Times New Roman" w:hAnsi="Times New Roman"/>
          <w:sz w:val="24"/>
          <w:szCs w:val="24"/>
        </w:rPr>
        <w:t>сензитивность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Современный подход к управлению культурными различиями. Влияние конструктивизма.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786F">
        <w:rPr>
          <w:rFonts w:ascii="Times New Roman" w:hAnsi="Times New Roman"/>
          <w:sz w:val="24"/>
          <w:szCs w:val="24"/>
        </w:rPr>
        <w:t>Модель  межкультурного</w:t>
      </w:r>
      <w:proofErr w:type="gramEnd"/>
      <w:r w:rsidRPr="00D7786F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Pr="00D7786F">
        <w:rPr>
          <w:rFonts w:ascii="Times New Roman" w:hAnsi="Times New Roman"/>
          <w:sz w:val="24"/>
          <w:szCs w:val="24"/>
        </w:rPr>
        <w:t>ДиСтефано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 «MBI».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Когнитивный подход в кросс-культурном менеджменте. Модель </w:t>
      </w:r>
      <w:proofErr w:type="spellStart"/>
      <w:r w:rsidRPr="00D7786F">
        <w:rPr>
          <w:rFonts w:ascii="Times New Roman" w:hAnsi="Times New Roman"/>
          <w:sz w:val="24"/>
          <w:szCs w:val="24"/>
        </w:rPr>
        <w:t>Н.Холдена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Создание «третьей культуры» и управление культурными различиями.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Эффективная </w:t>
      </w:r>
      <w:proofErr w:type="spellStart"/>
      <w:r w:rsidRPr="00D7786F">
        <w:rPr>
          <w:rFonts w:ascii="Times New Roman" w:hAnsi="Times New Roman"/>
          <w:sz w:val="24"/>
          <w:szCs w:val="24"/>
        </w:rPr>
        <w:t>мультикультурная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786F">
        <w:rPr>
          <w:rFonts w:ascii="Times New Roman" w:hAnsi="Times New Roman"/>
          <w:sz w:val="24"/>
          <w:szCs w:val="24"/>
        </w:rPr>
        <w:t>команда:  создание</w:t>
      </w:r>
      <w:proofErr w:type="gramEnd"/>
      <w:r w:rsidRPr="00D7786F">
        <w:rPr>
          <w:rFonts w:ascii="Times New Roman" w:hAnsi="Times New Roman"/>
          <w:sz w:val="24"/>
          <w:szCs w:val="24"/>
        </w:rPr>
        <w:t xml:space="preserve"> и управление.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Государственное и муниципальное управление этнокультурными различиями.  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Адаптация за рубежом. Повышение качества </w:t>
      </w:r>
      <w:proofErr w:type="gramStart"/>
      <w:r w:rsidRPr="00D7786F">
        <w:rPr>
          <w:rFonts w:ascii="Times New Roman" w:hAnsi="Times New Roman"/>
          <w:sz w:val="24"/>
          <w:szCs w:val="24"/>
        </w:rPr>
        <w:t>жизни  в</w:t>
      </w:r>
      <w:proofErr w:type="gramEnd"/>
      <w:r w:rsidRPr="00D778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786F">
        <w:rPr>
          <w:rFonts w:ascii="Times New Roman" w:hAnsi="Times New Roman"/>
          <w:sz w:val="24"/>
          <w:szCs w:val="24"/>
        </w:rPr>
        <w:t>инокультурной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 среде.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>Мигранты и беженцы: стратегии взаимодействия.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Толерантность и профилактика расизма и ксенофобии.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Межкультурный конфликт как форма социального конфликта.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Негативная и амбивалентная идентичность – влияние на межкультурный конфликт.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Культурные стили конфликта. Методика их измерения </w:t>
      </w:r>
      <w:proofErr w:type="spellStart"/>
      <w:r w:rsidRPr="00D7786F">
        <w:rPr>
          <w:rFonts w:ascii="Times New Roman" w:hAnsi="Times New Roman"/>
          <w:sz w:val="24"/>
          <w:szCs w:val="24"/>
        </w:rPr>
        <w:t>М.Хаммера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Особенности разрешения конфликтов в различных культурах.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Картирование межкультурного конфликта.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Специфика разрешения межкультурных конфликтов.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Урегулирование этнических конфликтов: основные подходы.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>Профилактика этнических конфликтов.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86F">
        <w:rPr>
          <w:rFonts w:ascii="Times New Roman" w:hAnsi="Times New Roman"/>
          <w:sz w:val="24"/>
          <w:szCs w:val="24"/>
        </w:rPr>
        <w:t xml:space="preserve">Медиация в межкультурном взаимодействии.  </w:t>
      </w:r>
    </w:p>
    <w:p w:rsidR="00BC464A" w:rsidRPr="00D7786F" w:rsidRDefault="00BC464A" w:rsidP="00BC4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86F">
        <w:rPr>
          <w:rFonts w:ascii="Times New Roman" w:hAnsi="Times New Roman"/>
          <w:sz w:val="24"/>
          <w:szCs w:val="24"/>
        </w:rPr>
        <w:t>Коучинг</w:t>
      </w:r>
      <w:proofErr w:type="spellEnd"/>
      <w:r w:rsidRPr="00D7786F">
        <w:rPr>
          <w:rFonts w:ascii="Times New Roman" w:hAnsi="Times New Roman"/>
          <w:sz w:val="24"/>
          <w:szCs w:val="24"/>
        </w:rPr>
        <w:t xml:space="preserve"> межкультурных конфликтов. </w:t>
      </w:r>
    </w:p>
    <w:p w:rsidR="00BC464A" w:rsidRDefault="00BC464A" w:rsidP="00BC4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7663" w:rsidRDefault="006E7663"/>
    <w:sectPr w:rsidR="006E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24F52"/>
    <w:multiLevelType w:val="hybridMultilevel"/>
    <w:tmpl w:val="8DD6F47E"/>
    <w:lvl w:ilvl="0" w:tplc="517A226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0D"/>
    <w:rsid w:val="001A5F0D"/>
    <w:rsid w:val="005937F8"/>
    <w:rsid w:val="006E7663"/>
    <w:rsid w:val="008C453B"/>
    <w:rsid w:val="00B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E8C"/>
  <w15:chartTrackingRefBased/>
  <w15:docId w15:val="{7AF44E24-26E4-4EC8-9BFA-109C5805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NEWME</dc:creator>
  <cp:keywords/>
  <dc:description/>
  <cp:lastModifiedBy>NEWME</cp:lastModifiedBy>
  <cp:revision>3</cp:revision>
  <dcterms:created xsi:type="dcterms:W3CDTF">2023-04-27T15:51:00Z</dcterms:created>
  <dcterms:modified xsi:type="dcterms:W3CDTF">2023-04-27T15:55:00Z</dcterms:modified>
</cp:coreProperties>
</file>